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C1C" w:rsidRDefault="003D4128" w:rsidP="003D4128">
      <w:pPr>
        <w:pStyle w:val="berschrift1"/>
        <w:jc w:val="center"/>
      </w:pPr>
      <w:r>
        <w:t xml:space="preserve">Untersuchung Fragen </w:t>
      </w:r>
      <w:proofErr w:type="spellStart"/>
      <w:r>
        <w:t>QuizUp</w:t>
      </w:r>
      <w:proofErr w:type="spellEnd"/>
    </w:p>
    <w:tbl>
      <w:tblPr>
        <w:tblW w:w="26335" w:type="dxa"/>
        <w:tblInd w:w="-14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12800"/>
        <w:gridCol w:w="3500"/>
        <w:gridCol w:w="1320"/>
        <w:gridCol w:w="3740"/>
        <w:gridCol w:w="3400"/>
      </w:tblGrid>
      <w:tr w:rsidR="003D4128" w:rsidRPr="003D4128" w:rsidTr="003D4128">
        <w:trPr>
          <w:trHeight w:val="315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4128" w:rsidRPr="003D4128" w:rsidRDefault="003D4128" w:rsidP="003D412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4128" w:rsidRPr="003D4128" w:rsidRDefault="003D4128" w:rsidP="003D41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4128" w:rsidRPr="003D4128" w:rsidRDefault="003D4128" w:rsidP="003D41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4128" w:rsidRPr="003D4128" w:rsidRDefault="003D4128" w:rsidP="003D41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4128" w:rsidRPr="003D4128" w:rsidRDefault="003D4128" w:rsidP="003D41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D4128" w:rsidRPr="003D4128" w:rsidRDefault="003D4128" w:rsidP="003D412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de-DE"/>
              </w:rPr>
            </w:pPr>
          </w:p>
        </w:tc>
      </w:tr>
    </w:tbl>
    <w:p w:rsidR="002A3F13" w:rsidRDefault="002A3F13" w:rsidP="003D4128">
      <w:r>
        <w:t>Allgemein:</w:t>
      </w:r>
    </w:p>
    <w:p w:rsidR="002A3F13" w:rsidRDefault="002A3F13" w:rsidP="00D71632">
      <w:pPr>
        <w:pStyle w:val="Listenabsatz"/>
        <w:numPr>
          <w:ilvl w:val="0"/>
          <w:numId w:val="2"/>
        </w:numPr>
      </w:pPr>
      <w:r>
        <w:t>3 Antwortmöglichkeiten sind vorteilhafter als 4 Antwortmöglichkeiten, da in gleicher Zeit mehr Fragen generiert, als auch abgefragt werden können.  Zudem ist meist eine Antwort ersichtlich falsch und kann direkt ausgeschlossen werden, diese kann weggelassen werden.</w:t>
      </w:r>
    </w:p>
    <w:p w:rsidR="00D71632" w:rsidRDefault="00D71632" w:rsidP="00D71632">
      <w:pPr>
        <w:pStyle w:val="Listenabsatz"/>
        <w:numPr>
          <w:ilvl w:val="0"/>
          <w:numId w:val="2"/>
        </w:numPr>
      </w:pPr>
      <w:r>
        <w:t>Fragen sollten verständlich gestellt werden. Die Beantwortung sollte nicht daran scheitern, dass der Testteilnehmer nicht versteht worum es überhaupt geht bzw. was er/sie beantworten soll. Es soll viel eher der Inhalt abgefragt werden.</w:t>
      </w:r>
    </w:p>
    <w:p w:rsidR="002A3F13" w:rsidRDefault="002A3F13" w:rsidP="003D4128"/>
    <w:p w:rsidR="003D4128" w:rsidRDefault="003D4128" w:rsidP="003D4128">
      <w:r w:rsidRPr="003D4128">
        <w:t xml:space="preserve">Welchen Temperaturbereich gibt es in der technischen Vergärung? </w:t>
      </w:r>
      <w:r w:rsidRPr="003D4128">
        <w:tab/>
      </w:r>
    </w:p>
    <w:p w:rsidR="003D4128" w:rsidRDefault="003D4128" w:rsidP="003D4128">
      <w:proofErr w:type="spellStart"/>
      <w:r w:rsidRPr="003D4128">
        <w:t>mesophil</w:t>
      </w:r>
      <w:proofErr w:type="spellEnd"/>
      <w:r w:rsidRPr="003D4128">
        <w:tab/>
      </w:r>
      <w:proofErr w:type="spellStart"/>
      <w:r w:rsidRPr="003D4128">
        <w:t>mesofil</w:t>
      </w:r>
      <w:proofErr w:type="spellEnd"/>
      <w:r w:rsidRPr="003D4128">
        <w:tab/>
      </w:r>
      <w:r>
        <w:tab/>
      </w:r>
      <w:proofErr w:type="spellStart"/>
      <w:r w:rsidRPr="003D4128">
        <w:t>thermofil</w:t>
      </w:r>
      <w:proofErr w:type="spellEnd"/>
      <w:r w:rsidRPr="003D4128">
        <w:tab/>
      </w:r>
      <w:proofErr w:type="spellStart"/>
      <w:r w:rsidRPr="003D4128">
        <w:t>psychophil</w:t>
      </w:r>
      <w:proofErr w:type="spellEnd"/>
    </w:p>
    <w:p w:rsidR="003D4128" w:rsidRDefault="003D4128" w:rsidP="003D4128">
      <w:pPr>
        <w:pStyle w:val="Listenabsatz"/>
        <w:numPr>
          <w:ilvl w:val="0"/>
          <w:numId w:val="1"/>
        </w:numPr>
      </w:pPr>
      <w:proofErr w:type="spellStart"/>
      <w:r>
        <w:t>mesophil</w:t>
      </w:r>
      <w:proofErr w:type="spellEnd"/>
      <w:r>
        <w:t xml:space="preserve"> und </w:t>
      </w:r>
      <w:proofErr w:type="spellStart"/>
      <w:r>
        <w:t>mesofil</w:t>
      </w:r>
      <w:proofErr w:type="spellEnd"/>
      <w:r>
        <w:t xml:space="preserve"> ähneln sich zu sehr. Man sollte keine 2 Antwortmöglichkeiten nutzen, die sich nur bzgl. der Rechtschreibung unterscheiden, schon gar nicht, wenn eine davon richtig ist, denn darauf würde jeder schließen, selbst wenn er /sie keine Ahnung von dem Thema hat</w:t>
      </w:r>
    </w:p>
    <w:p w:rsidR="002A3F13" w:rsidRDefault="002A3F13" w:rsidP="002A3F13">
      <w:r w:rsidRPr="002A3F13">
        <w:t>Welcher Messparameter sollte auf einer Biogasanlage dringend online erfasst werden?</w:t>
      </w:r>
      <w:r w:rsidRPr="002A3F13">
        <w:tab/>
      </w:r>
    </w:p>
    <w:p w:rsidR="002A3F13" w:rsidRDefault="002A3F13" w:rsidP="002A3F13">
      <w:r w:rsidRPr="002A3F13">
        <w:t>Gasmenge</w:t>
      </w:r>
      <w:r w:rsidRPr="002A3F13">
        <w:tab/>
        <w:t>Substratmenge</w:t>
      </w:r>
      <w:r w:rsidRPr="002A3F13">
        <w:tab/>
      </w:r>
      <w:r>
        <w:tab/>
      </w:r>
      <w:proofErr w:type="spellStart"/>
      <w:r w:rsidRPr="002A3F13">
        <w:t>ph-Wert</w:t>
      </w:r>
      <w:proofErr w:type="spellEnd"/>
      <w:r w:rsidRPr="002A3F13">
        <w:tab/>
        <w:t>organische Säuren</w:t>
      </w:r>
    </w:p>
    <w:p w:rsidR="002A3F13" w:rsidRDefault="002A3F13" w:rsidP="002A3F13">
      <w:pPr>
        <w:pStyle w:val="Listenabsatz"/>
        <w:numPr>
          <w:ilvl w:val="0"/>
          <w:numId w:val="1"/>
        </w:numPr>
      </w:pPr>
      <w:r>
        <w:t>Dasselbe gilt bei dieser Frage. Die Dopplung des Wortes „Menge“ lässt darauf schließen, dass die 1. oder 2. Antwortmöglichkeit richtig ist. Somit fallen Antwort 3 und 4 direkt weg, auch für unwissende Testteilnehmer.</w:t>
      </w:r>
    </w:p>
    <w:p w:rsidR="00F4265B" w:rsidRDefault="002527BA" w:rsidP="003D4128">
      <w:r w:rsidRPr="002527BA">
        <w:t>Wo wird lautes Denken eingesetzt?</w:t>
      </w:r>
      <w:r w:rsidRPr="002527BA">
        <w:tab/>
      </w:r>
    </w:p>
    <w:p w:rsidR="003D4128" w:rsidRDefault="002527BA" w:rsidP="003D4128">
      <w:r w:rsidRPr="002527BA">
        <w:t>Konzeption von Messgeräten</w:t>
      </w:r>
      <w:r w:rsidRPr="002527BA">
        <w:tab/>
        <w:t>Ausbildung von Ingenieuren</w:t>
      </w:r>
      <w:r w:rsidRPr="002527BA">
        <w:tab/>
        <w:t>Verkauf von Messgeräten</w:t>
      </w:r>
      <w:r w:rsidRPr="002527BA">
        <w:tab/>
        <w:t>Planung von Messkampagnen</w:t>
      </w:r>
    </w:p>
    <w:p w:rsidR="002527BA" w:rsidRDefault="002527BA" w:rsidP="002527BA">
      <w:pPr>
        <w:pStyle w:val="Listenabsatz"/>
        <w:numPr>
          <w:ilvl w:val="0"/>
          <w:numId w:val="1"/>
        </w:numPr>
      </w:pPr>
      <w:r>
        <w:t>Bei der Generierung der Antworten muss darauf geachtet werden, dass eine Antwort definitiv richtig und die anderen definitiv falsch sind. Antwort 2 „Ausbildung von Ingenieuren“ könnte auch richtig sein, w</w:t>
      </w:r>
      <w:r w:rsidR="00F4265B">
        <w:t>enn man auf die Anwendung des „L</w:t>
      </w:r>
      <w:r>
        <w:t>auten Denkens“ schließt</w:t>
      </w:r>
    </w:p>
    <w:p w:rsidR="00361F54" w:rsidRDefault="00361F54" w:rsidP="002527BA">
      <w:r w:rsidRPr="00361F54">
        <w:t>Wie bezeichnet man einen Prozess indem Teilschritte unbekannt sind?</w:t>
      </w:r>
      <w:r w:rsidRPr="00361F54">
        <w:tab/>
      </w:r>
    </w:p>
    <w:p w:rsidR="002527BA" w:rsidRDefault="00361F54" w:rsidP="002527BA">
      <w:pPr>
        <w:rPr>
          <w:lang w:val="en-US"/>
        </w:rPr>
      </w:pPr>
      <w:r w:rsidRPr="00361F54">
        <w:rPr>
          <w:lang w:val="en-US"/>
        </w:rPr>
        <w:t>Black Box</w:t>
      </w:r>
      <w:r w:rsidRPr="00361F54">
        <w:rPr>
          <w:lang w:val="en-US"/>
        </w:rPr>
        <w:tab/>
      </w:r>
      <w:proofErr w:type="spellStart"/>
      <w:r w:rsidRPr="00361F54">
        <w:rPr>
          <w:lang w:val="en-US"/>
        </w:rPr>
        <w:t>Glas</w:t>
      </w:r>
      <w:proofErr w:type="spellEnd"/>
      <w:r w:rsidRPr="00361F54">
        <w:rPr>
          <w:lang w:val="en-US"/>
        </w:rPr>
        <w:t xml:space="preserve"> Box</w:t>
      </w:r>
      <w:r w:rsidRPr="00361F54">
        <w:rPr>
          <w:lang w:val="en-US"/>
        </w:rPr>
        <w:tab/>
        <w:t>Unknown</w:t>
      </w:r>
      <w:r w:rsidRPr="00361F54">
        <w:rPr>
          <w:lang w:val="en-US"/>
        </w:rPr>
        <w:tab/>
        <w:t>Unaware</w:t>
      </w:r>
    </w:p>
    <w:p w:rsidR="00361F54" w:rsidRDefault="00361F54" w:rsidP="00361F54">
      <w:pPr>
        <w:pStyle w:val="Listenabsatz"/>
        <w:numPr>
          <w:ilvl w:val="0"/>
          <w:numId w:val="1"/>
        </w:numPr>
      </w:pPr>
      <w:r w:rsidRPr="00361F54">
        <w:t xml:space="preserve">Fragen und Antworten müssen vor der Verwendung auf Rechtschreibung, Punktation, etc. </w:t>
      </w:r>
      <w:r>
        <w:t>untersucht werden. „indem“ muss zu „in dem“ werden.</w:t>
      </w:r>
    </w:p>
    <w:p w:rsidR="002A3F13" w:rsidRDefault="002A3F13" w:rsidP="001E6269">
      <w:r w:rsidRPr="002A3F13">
        <w:t xml:space="preserve">Womit wird die Eigenschaft von </w:t>
      </w:r>
      <w:proofErr w:type="spellStart"/>
      <w:r w:rsidRPr="002A3F13">
        <w:t>Belebtsschlamm</w:t>
      </w:r>
      <w:proofErr w:type="spellEnd"/>
      <w:r w:rsidRPr="002A3F13">
        <w:t xml:space="preserve"> untersucht?</w:t>
      </w:r>
      <w:r w:rsidRPr="002A3F13">
        <w:tab/>
      </w:r>
    </w:p>
    <w:p w:rsidR="001E6269" w:rsidRDefault="002A3F13" w:rsidP="001E6269">
      <w:r w:rsidRPr="002A3F13">
        <w:t>ISV</w:t>
      </w:r>
      <w:r w:rsidRPr="002A3F13">
        <w:tab/>
        <w:t>GBT</w:t>
      </w:r>
      <w:r w:rsidRPr="002A3F13">
        <w:tab/>
        <w:t>BSB5</w:t>
      </w:r>
      <w:r w:rsidRPr="002A3F13">
        <w:tab/>
        <w:t>IVS</w:t>
      </w:r>
    </w:p>
    <w:p w:rsidR="002A3F13" w:rsidRDefault="002A3F13" w:rsidP="002A3F13">
      <w:pPr>
        <w:pStyle w:val="Listenabsatz"/>
        <w:numPr>
          <w:ilvl w:val="0"/>
          <w:numId w:val="1"/>
        </w:numPr>
      </w:pPr>
      <w:r>
        <w:lastRenderedPageBreak/>
        <w:t>Abkürzungen in Antworten sind zu vermeiden. Vorschlag: in Klammern dahinter schreiben, was die Abkürzung bedeutet. Zudem sollten 2 Antwortmöglichkeiten nicht bloß aus verdrehten Buchstaben bestehen (Antwort 1 und 4)</w:t>
      </w:r>
      <w:r w:rsidR="00F4265B">
        <w:t xml:space="preserve"> oder man muss auch Antwort 2 und 3 anpassen (SVI &amp; SIV)</w:t>
      </w:r>
    </w:p>
    <w:p w:rsidR="002A3F13" w:rsidRDefault="002A3F13" w:rsidP="002A3F13">
      <w:r w:rsidRPr="002A3F13">
        <w:t xml:space="preserve">Was beschreibt die </w:t>
      </w:r>
      <w:proofErr w:type="spellStart"/>
      <w:r w:rsidRPr="002A3F13">
        <w:t>hedonische</w:t>
      </w:r>
      <w:proofErr w:type="spellEnd"/>
      <w:r w:rsidRPr="002A3F13">
        <w:t xml:space="preserve"> Tönung?</w:t>
      </w:r>
      <w:r w:rsidRPr="002A3F13">
        <w:tab/>
      </w:r>
    </w:p>
    <w:p w:rsidR="002A3F13" w:rsidRDefault="002A3F13" w:rsidP="002A3F13">
      <w:r w:rsidRPr="002A3F13">
        <w:t>Geruchseindruck</w:t>
      </w:r>
      <w:r w:rsidRPr="002A3F13">
        <w:tab/>
        <w:t>Färbung</w:t>
      </w:r>
      <w:r w:rsidRPr="002A3F13">
        <w:tab/>
        <w:t>Geruchsintensität</w:t>
      </w:r>
      <w:r w:rsidRPr="002A3F13">
        <w:tab/>
        <w:t>Geruchsschwelle</w:t>
      </w:r>
    </w:p>
    <w:p w:rsidR="002A3F13" w:rsidRDefault="002A3F13" w:rsidP="002A3F13">
      <w:pPr>
        <w:pStyle w:val="Listenabsatz"/>
        <w:numPr>
          <w:ilvl w:val="0"/>
          <w:numId w:val="1"/>
        </w:numPr>
      </w:pPr>
      <w:r>
        <w:t xml:space="preserve">Die Antworten sollten sich alle unterscheiden oder alle mit „Geruchs-“ anfangen, Antwort 2 </w:t>
      </w:r>
      <w:r w:rsidR="00F4265B">
        <w:t>ist unpassend</w:t>
      </w:r>
      <w:r>
        <w:t>.</w:t>
      </w:r>
    </w:p>
    <w:p w:rsidR="002A3F13" w:rsidRDefault="002A3F13" w:rsidP="002A3F13">
      <w:r w:rsidRPr="002A3F13">
        <w:t xml:space="preserve">Wozu wird bei der Substratanalyse der </w:t>
      </w:r>
      <w:proofErr w:type="spellStart"/>
      <w:r w:rsidRPr="002A3F13">
        <w:t>oTS</w:t>
      </w:r>
      <w:proofErr w:type="spellEnd"/>
      <w:r w:rsidRPr="002A3F13">
        <w:t>-Gehalt bestimmt?</w:t>
      </w:r>
      <w:r w:rsidRPr="002A3F13">
        <w:tab/>
      </w:r>
    </w:p>
    <w:p w:rsidR="002A3F13" w:rsidRDefault="002A3F13" w:rsidP="002A3F13">
      <w:r w:rsidRPr="002A3F13">
        <w:t>Raumbelastung</w:t>
      </w:r>
      <w:r w:rsidRPr="002A3F13">
        <w:tab/>
      </w:r>
      <w:r>
        <w:tab/>
      </w:r>
      <w:r w:rsidRPr="002A3F13">
        <w:t>hydraulische Belastung</w:t>
      </w:r>
      <w:r w:rsidRPr="002A3F13">
        <w:tab/>
      </w:r>
      <w:r>
        <w:tab/>
      </w:r>
      <w:r w:rsidRPr="002A3F13">
        <w:t>Prozessstabilität</w:t>
      </w:r>
      <w:r w:rsidRPr="002A3F13">
        <w:tab/>
        <w:t>Inputmenge</w:t>
      </w:r>
    </w:p>
    <w:p w:rsidR="002A3F13" w:rsidRDefault="002A3F13" w:rsidP="002A3F13">
      <w:pPr>
        <w:pStyle w:val="Listenabsatz"/>
        <w:numPr>
          <w:ilvl w:val="0"/>
          <w:numId w:val="1"/>
        </w:numPr>
      </w:pPr>
      <w:r>
        <w:t>Wieder Dopplung des Wortes „Belastung“, dadurch kann wieder</w:t>
      </w:r>
      <w:r w:rsidR="008477E2">
        <w:t xml:space="preserve"> daraus geschlossen werden, dass Antwort 3 und 4 rausfallen.</w:t>
      </w:r>
    </w:p>
    <w:p w:rsidR="008477E2" w:rsidRDefault="008477E2" w:rsidP="008477E2">
      <w:r w:rsidRPr="008477E2">
        <w:t>Mit welchem Stoff kann Abwasser charakterisiert werden?</w:t>
      </w:r>
      <w:r w:rsidRPr="008477E2">
        <w:tab/>
      </w:r>
    </w:p>
    <w:p w:rsidR="008477E2" w:rsidRDefault="008477E2" w:rsidP="008477E2">
      <w:r w:rsidRPr="008477E2">
        <w:t>Zehrstoff</w:t>
      </w:r>
      <w:r w:rsidRPr="008477E2">
        <w:tab/>
        <w:t>Zerrstoff</w:t>
      </w:r>
      <w:r w:rsidRPr="008477E2">
        <w:tab/>
        <w:t>Zellstoff</w:t>
      </w:r>
      <w:r w:rsidRPr="008477E2">
        <w:tab/>
        <w:t>Inhaltsstoff</w:t>
      </w:r>
    </w:p>
    <w:p w:rsidR="008477E2" w:rsidRDefault="008477E2" w:rsidP="008477E2">
      <w:pPr>
        <w:pStyle w:val="Listenabsatz"/>
        <w:numPr>
          <w:ilvl w:val="0"/>
          <w:numId w:val="1"/>
        </w:numPr>
      </w:pPr>
      <w:r>
        <w:t>„Inhaltsstoff“ fällt vollkommen aus dem Rahmen. Diese Antwortmöglichkeit kann weggelassen werden, da sie sowieso auszuschließen ist. Ein anderes Wort mit „Z“ wäre passender</w:t>
      </w:r>
    </w:p>
    <w:p w:rsidR="008477E2" w:rsidRDefault="008477E2" w:rsidP="008477E2">
      <w:r w:rsidRPr="008477E2">
        <w:t>Was ist das Resultat einer Messung?</w:t>
      </w:r>
      <w:r w:rsidRPr="008477E2">
        <w:tab/>
      </w:r>
    </w:p>
    <w:p w:rsidR="008477E2" w:rsidRDefault="008477E2" w:rsidP="008477E2">
      <w:r w:rsidRPr="008477E2">
        <w:t>Messwert</w:t>
      </w:r>
      <w:r w:rsidRPr="008477E2">
        <w:tab/>
        <w:t>Messgröße</w:t>
      </w:r>
      <w:r w:rsidRPr="008477E2">
        <w:tab/>
        <w:t>Normale</w:t>
      </w:r>
      <w:r w:rsidRPr="008477E2">
        <w:tab/>
        <w:t>Messbereich</w:t>
      </w:r>
    </w:p>
    <w:p w:rsidR="008477E2" w:rsidRDefault="008477E2" w:rsidP="008477E2">
      <w:pPr>
        <w:pStyle w:val="Listenabsatz"/>
        <w:numPr>
          <w:ilvl w:val="0"/>
          <w:numId w:val="1"/>
        </w:numPr>
      </w:pPr>
      <w:r>
        <w:t>Auch hier fällt „Normale“ aus dem Rahmen. S.o.</w:t>
      </w:r>
    </w:p>
    <w:p w:rsidR="00DA11B7" w:rsidRDefault="00DA11B7" w:rsidP="008477E2">
      <w:r w:rsidRPr="00DA11B7">
        <w:t>Welche Messabweichungen heben sich durch Wiederholung der Messung auf?</w:t>
      </w:r>
      <w:r w:rsidRPr="00DA11B7">
        <w:tab/>
      </w:r>
    </w:p>
    <w:p w:rsidR="008477E2" w:rsidRDefault="00DA11B7" w:rsidP="008477E2">
      <w:r w:rsidRPr="00DA11B7">
        <w:t>Zufällige Messabweichungen</w:t>
      </w:r>
      <w:r w:rsidRPr="00DA11B7">
        <w:tab/>
        <w:t>Systematische Messabweichungen</w:t>
      </w:r>
      <w:r w:rsidRPr="00DA11B7">
        <w:tab/>
        <w:t>Kalibrierungsfehler</w:t>
      </w:r>
      <w:r w:rsidRPr="00DA11B7">
        <w:tab/>
        <w:t>Innere Störeinflüsse</w:t>
      </w:r>
    </w:p>
    <w:p w:rsidR="00DA11B7" w:rsidRDefault="00DA11B7" w:rsidP="00DA11B7">
      <w:pPr>
        <w:pStyle w:val="Listenabsatz"/>
        <w:numPr>
          <w:ilvl w:val="0"/>
          <w:numId w:val="1"/>
        </w:numPr>
      </w:pPr>
      <w:r>
        <w:t>Antw</w:t>
      </w:r>
      <w:r w:rsidR="00266AA4">
        <w:t xml:space="preserve">ort 1 und 2 ähneln sich zu sehr, da das Wort </w:t>
      </w:r>
      <w:r w:rsidR="00F4265B">
        <w:t>„</w:t>
      </w:r>
      <w:r w:rsidR="00266AA4">
        <w:t>Messabweichung</w:t>
      </w:r>
      <w:r w:rsidR="00F4265B">
        <w:t>“</w:t>
      </w:r>
      <w:r w:rsidR="00266AA4">
        <w:t xml:space="preserve"> vorkommt. Es lässt sich daraus schließen, dass entweder die erste oder die zweite Antwort die richtige sein muss.</w:t>
      </w:r>
      <w:r>
        <w:t xml:space="preserve"> Auch hier können dadurch wieder Antwort 3 und 4 ausgeschlossen werden.</w:t>
      </w:r>
    </w:p>
    <w:p w:rsidR="00DA11B7" w:rsidRDefault="00DA11B7" w:rsidP="00DA11B7">
      <w:r w:rsidRPr="00DA11B7">
        <w:t xml:space="preserve">Was ist ein geeignetes </w:t>
      </w:r>
      <w:proofErr w:type="spellStart"/>
      <w:r w:rsidRPr="00DA11B7">
        <w:t>Probenahmemuster</w:t>
      </w:r>
      <w:proofErr w:type="spellEnd"/>
      <w:r w:rsidRPr="00DA11B7">
        <w:t xml:space="preserve"> für Flächen?</w:t>
      </w:r>
      <w:r w:rsidRPr="00DA11B7">
        <w:tab/>
      </w:r>
    </w:p>
    <w:p w:rsidR="00DA11B7" w:rsidRDefault="00DA11B7" w:rsidP="00DA11B7">
      <w:r w:rsidRPr="00DA11B7">
        <w:t>Raster</w:t>
      </w:r>
      <w:r w:rsidRPr="00DA11B7">
        <w:tab/>
      </w:r>
      <w:r>
        <w:tab/>
      </w:r>
      <w:r w:rsidRPr="00DA11B7">
        <w:t>Ereignisgesteuerte Probennahme</w:t>
      </w:r>
      <w:r w:rsidRPr="00DA11B7">
        <w:tab/>
        <w:t>Diskontinuierliche Probenahme</w:t>
      </w:r>
      <w:r>
        <w:tab/>
      </w:r>
      <w:r w:rsidRPr="00DA11B7">
        <w:tab/>
        <w:t>Zeitproportionale Probenahme</w:t>
      </w:r>
    </w:p>
    <w:p w:rsidR="00DA11B7" w:rsidRDefault="00DA11B7" w:rsidP="00DA11B7">
      <w:pPr>
        <w:pStyle w:val="Listenabsatz"/>
        <w:numPr>
          <w:ilvl w:val="0"/>
          <w:numId w:val="1"/>
        </w:numPr>
      </w:pPr>
      <w:r>
        <w:t>Die 3 falschen Antwortmöglichkeiten passen nicht zur richtigen Antwort. Falsche Antworten sollten in Klang, Länge, Aussehen der richtigen Antwort entsprechen</w:t>
      </w:r>
    </w:p>
    <w:p w:rsidR="00D71632" w:rsidRDefault="00D71632" w:rsidP="002A3F13">
      <w:r w:rsidRPr="00D71632">
        <w:t>Wozu werden Rührer im Fermenter eingesetzt?</w:t>
      </w:r>
      <w:r w:rsidRPr="00D71632">
        <w:tab/>
      </w:r>
    </w:p>
    <w:p w:rsidR="002A3F13" w:rsidRDefault="00D71632" w:rsidP="002A3F13">
      <w:r w:rsidRPr="00D71632">
        <w:lastRenderedPageBreak/>
        <w:t>Hydraulische Durchmischung</w:t>
      </w:r>
      <w:r w:rsidRPr="00D71632">
        <w:tab/>
        <w:t>Vermeidung von Stinkschichten</w:t>
      </w:r>
      <w:r>
        <w:tab/>
      </w:r>
      <w:r w:rsidRPr="00D71632">
        <w:tab/>
        <w:t>Optische Durchmischung</w:t>
      </w:r>
      <w:r w:rsidRPr="00D71632">
        <w:tab/>
        <w:t>Verringerung Wärmeübertrag</w:t>
      </w:r>
    </w:p>
    <w:p w:rsidR="008B6EE2" w:rsidRDefault="008B6EE2" w:rsidP="008B6EE2">
      <w:pPr>
        <w:pStyle w:val="Listenabsatz"/>
        <w:numPr>
          <w:ilvl w:val="0"/>
          <w:numId w:val="1"/>
        </w:numPr>
      </w:pPr>
      <w:r>
        <w:t>Wieder ähneln sich Antwort 1 und 3 sehr.  Man sollte auf falsche Antworten, die der richtigen Antwort zu sehr ähneln verzichten oder alle ähnlich gestalten.</w:t>
      </w:r>
    </w:p>
    <w:p w:rsidR="008B6EE2" w:rsidRDefault="008B6EE2" w:rsidP="008B6EE2">
      <w:r w:rsidRPr="008B6EE2">
        <w:t xml:space="preserve">Bei welcher Temperatur (C°) kann eine kontinuierliche Trockenvergärung im </w:t>
      </w:r>
      <w:proofErr w:type="spellStart"/>
      <w:r w:rsidRPr="008B6EE2">
        <w:t>Pfropfenstromverfahren</w:t>
      </w:r>
      <w:proofErr w:type="spellEnd"/>
      <w:r w:rsidRPr="008B6EE2">
        <w:t xml:space="preserve"> betrieben werden?</w:t>
      </w:r>
      <w:r w:rsidRPr="008B6EE2">
        <w:tab/>
      </w:r>
    </w:p>
    <w:p w:rsidR="008B6EE2" w:rsidRDefault="008B6EE2" w:rsidP="008B6EE2">
      <w:r w:rsidRPr="008B6EE2">
        <w:t>35-55</w:t>
      </w:r>
      <w:r w:rsidRPr="008B6EE2">
        <w:tab/>
        <w:t>25-35</w:t>
      </w:r>
      <w:r w:rsidRPr="008B6EE2">
        <w:tab/>
        <w:t>55-65</w:t>
      </w:r>
      <w:r w:rsidRPr="008B6EE2">
        <w:tab/>
        <w:t>20-60</w:t>
      </w:r>
    </w:p>
    <w:p w:rsidR="008B6EE2" w:rsidRDefault="008B6EE2" w:rsidP="008B6EE2">
      <w:pPr>
        <w:pStyle w:val="Listenabsatz"/>
        <w:numPr>
          <w:ilvl w:val="0"/>
          <w:numId w:val="1"/>
        </w:numPr>
      </w:pPr>
      <w:r>
        <w:t>Bei Zahlenwerten in den Antworten dürfen sich die Wertebereiche nicht überschneiden.</w:t>
      </w:r>
      <w:r w:rsidR="00F4265B">
        <w:t xml:space="preserve"> Die 4. Antwort (20-60) ist demnach unzulässig.</w:t>
      </w:r>
      <w:bookmarkStart w:id="0" w:name="_GoBack"/>
      <w:bookmarkEnd w:id="0"/>
    </w:p>
    <w:p w:rsidR="002A3F13" w:rsidRPr="00361F54" w:rsidRDefault="002A3F13" w:rsidP="002A3F13"/>
    <w:sectPr w:rsidR="002A3F13" w:rsidRPr="00361F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1978EF"/>
    <w:multiLevelType w:val="hybridMultilevel"/>
    <w:tmpl w:val="FBC66F30"/>
    <w:lvl w:ilvl="0" w:tplc="ED2A1390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B316CA"/>
    <w:multiLevelType w:val="hybridMultilevel"/>
    <w:tmpl w:val="3780B892"/>
    <w:lvl w:ilvl="0" w:tplc="ED2A139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28"/>
    <w:rsid w:val="001E6269"/>
    <w:rsid w:val="002527BA"/>
    <w:rsid w:val="00266AA4"/>
    <w:rsid w:val="002A3F13"/>
    <w:rsid w:val="00361F54"/>
    <w:rsid w:val="003D4128"/>
    <w:rsid w:val="008477E2"/>
    <w:rsid w:val="008B6EE2"/>
    <w:rsid w:val="00CA0C1C"/>
    <w:rsid w:val="00D71632"/>
    <w:rsid w:val="00DA11B7"/>
    <w:rsid w:val="00F4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D41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D41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3D41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D41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D41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3D4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9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Nadine</dc:creator>
  <cp:lastModifiedBy>Nadine</cp:lastModifiedBy>
  <cp:revision>8</cp:revision>
  <dcterms:created xsi:type="dcterms:W3CDTF">2016-01-25T10:38:00Z</dcterms:created>
  <dcterms:modified xsi:type="dcterms:W3CDTF">2016-01-25T12:23:00Z</dcterms:modified>
</cp:coreProperties>
</file>